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B60" w:rsidRPr="00DC1B60" w:rsidRDefault="00DC1B60" w:rsidP="00DC1B60">
      <w:pPr>
        <w:jc w:val="center"/>
        <w:rPr>
          <w:b/>
          <w:sz w:val="28"/>
          <w:szCs w:val="28"/>
        </w:rPr>
      </w:pPr>
      <w:r w:rsidRPr="00DC1B60">
        <w:rPr>
          <w:b/>
          <w:sz w:val="28"/>
          <w:szCs w:val="28"/>
        </w:rPr>
        <w:t>Plan d’Action Anglais 1</w:t>
      </w:r>
    </w:p>
    <w:tbl>
      <w:tblPr>
        <w:tblStyle w:val="Grilledutableau"/>
        <w:tblW w:w="0" w:type="auto"/>
        <w:tblLook w:val="04A0"/>
      </w:tblPr>
      <w:tblGrid>
        <w:gridCol w:w="2828"/>
        <w:gridCol w:w="2829"/>
        <w:gridCol w:w="2829"/>
        <w:gridCol w:w="2829"/>
        <w:gridCol w:w="2829"/>
      </w:tblGrid>
      <w:tr w:rsidR="00441664" w:rsidTr="00441664">
        <w:tc>
          <w:tcPr>
            <w:tcW w:w="2828" w:type="dxa"/>
          </w:tcPr>
          <w:p w:rsidR="00441664" w:rsidRPr="00D82D77" w:rsidRDefault="00441664" w:rsidP="00D82D77">
            <w:pPr>
              <w:jc w:val="center"/>
              <w:rPr>
                <w:b/>
              </w:rPr>
            </w:pPr>
            <w:r w:rsidRPr="00D82D77">
              <w:rPr>
                <w:b/>
              </w:rPr>
              <w:t>Actions</w:t>
            </w:r>
          </w:p>
        </w:tc>
        <w:tc>
          <w:tcPr>
            <w:tcW w:w="2829" w:type="dxa"/>
          </w:tcPr>
          <w:p w:rsidR="00441664" w:rsidRPr="00D82D77" w:rsidRDefault="00441664" w:rsidP="00D82D77">
            <w:pPr>
              <w:jc w:val="center"/>
              <w:rPr>
                <w:b/>
              </w:rPr>
            </w:pPr>
            <w:r w:rsidRPr="00D82D77">
              <w:rPr>
                <w:b/>
              </w:rPr>
              <w:t>1</w:t>
            </w:r>
          </w:p>
        </w:tc>
        <w:tc>
          <w:tcPr>
            <w:tcW w:w="2829" w:type="dxa"/>
          </w:tcPr>
          <w:p w:rsidR="00441664" w:rsidRPr="00D82D77" w:rsidRDefault="00D82D77" w:rsidP="00D82D7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29" w:type="dxa"/>
          </w:tcPr>
          <w:p w:rsidR="00441664" w:rsidRPr="00D82D77" w:rsidRDefault="00D82D77" w:rsidP="00D82D7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29" w:type="dxa"/>
          </w:tcPr>
          <w:p w:rsidR="00441664" w:rsidRPr="00D82D77" w:rsidRDefault="00D82D77" w:rsidP="00D82D7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41664" w:rsidTr="00441664">
        <w:trPr>
          <w:trHeight w:val="995"/>
        </w:trPr>
        <w:tc>
          <w:tcPr>
            <w:tcW w:w="2828" w:type="dxa"/>
          </w:tcPr>
          <w:p w:rsidR="00441664" w:rsidRPr="00D82D77" w:rsidRDefault="00441664" w:rsidP="00D82D77">
            <w:pPr>
              <w:jc w:val="center"/>
              <w:rPr>
                <w:b/>
              </w:rPr>
            </w:pPr>
            <w:r w:rsidRPr="00D82D77">
              <w:rPr>
                <w:b/>
              </w:rPr>
              <w:t>Temps</w:t>
            </w:r>
          </w:p>
        </w:tc>
        <w:tc>
          <w:tcPr>
            <w:tcW w:w="2829" w:type="dxa"/>
          </w:tcPr>
          <w:p w:rsidR="00441664" w:rsidRDefault="00441664" w:rsidP="00441664">
            <w:r>
              <w:t xml:space="preserve">Fractionné : A la moindre rencontre </w:t>
            </w:r>
          </w:p>
        </w:tc>
        <w:tc>
          <w:tcPr>
            <w:tcW w:w="2829" w:type="dxa"/>
          </w:tcPr>
          <w:p w:rsidR="00441664" w:rsidRDefault="00D82D77">
            <w:r>
              <w:t>Une soirée</w:t>
            </w:r>
          </w:p>
        </w:tc>
        <w:tc>
          <w:tcPr>
            <w:tcW w:w="2829" w:type="dxa"/>
          </w:tcPr>
          <w:p w:rsidR="00441664" w:rsidRDefault="00294398">
            <w:r>
              <w:t>3h</w:t>
            </w:r>
          </w:p>
          <w:p w:rsidR="00250976" w:rsidRDefault="00250976"/>
        </w:tc>
        <w:tc>
          <w:tcPr>
            <w:tcW w:w="2829" w:type="dxa"/>
          </w:tcPr>
          <w:p w:rsidR="00441664" w:rsidRDefault="00706658">
            <w:r>
              <w:t>2h</w:t>
            </w:r>
          </w:p>
        </w:tc>
      </w:tr>
      <w:tr w:rsidR="00441664" w:rsidTr="00441664">
        <w:tc>
          <w:tcPr>
            <w:tcW w:w="2828" w:type="dxa"/>
          </w:tcPr>
          <w:p w:rsidR="00441664" w:rsidRPr="00D82D77" w:rsidRDefault="00441664" w:rsidP="00D82D77">
            <w:pPr>
              <w:jc w:val="center"/>
              <w:rPr>
                <w:b/>
              </w:rPr>
            </w:pPr>
            <w:r w:rsidRPr="00D82D77">
              <w:rPr>
                <w:b/>
              </w:rPr>
              <w:t>Lieux</w:t>
            </w:r>
          </w:p>
        </w:tc>
        <w:tc>
          <w:tcPr>
            <w:tcW w:w="2829" w:type="dxa"/>
          </w:tcPr>
          <w:p w:rsidR="00441664" w:rsidRDefault="00441664">
            <w:r>
              <w:t>Partout</w:t>
            </w:r>
          </w:p>
        </w:tc>
        <w:tc>
          <w:tcPr>
            <w:tcW w:w="2829" w:type="dxa"/>
          </w:tcPr>
          <w:p w:rsidR="00441664" w:rsidRDefault="00D82D77">
            <w:r>
              <w:t>Chez un de nous deux</w:t>
            </w:r>
          </w:p>
        </w:tc>
        <w:tc>
          <w:tcPr>
            <w:tcW w:w="2829" w:type="dxa"/>
          </w:tcPr>
          <w:p w:rsidR="00441664" w:rsidRDefault="00250976">
            <w:r>
              <w:t>Nancy</w:t>
            </w:r>
          </w:p>
        </w:tc>
        <w:tc>
          <w:tcPr>
            <w:tcW w:w="2829" w:type="dxa"/>
          </w:tcPr>
          <w:p w:rsidR="00441664" w:rsidRDefault="00706658">
            <w:r>
              <w:t>GSI</w:t>
            </w:r>
          </w:p>
        </w:tc>
      </w:tr>
      <w:tr w:rsidR="00441664" w:rsidTr="00441664">
        <w:tc>
          <w:tcPr>
            <w:tcW w:w="2828" w:type="dxa"/>
          </w:tcPr>
          <w:p w:rsidR="00441664" w:rsidRPr="00D82D77" w:rsidRDefault="00441664" w:rsidP="00D82D77">
            <w:pPr>
              <w:jc w:val="center"/>
              <w:rPr>
                <w:b/>
              </w:rPr>
            </w:pPr>
            <w:r w:rsidRPr="00D82D77">
              <w:rPr>
                <w:b/>
              </w:rPr>
              <w:t>Activités</w:t>
            </w:r>
          </w:p>
        </w:tc>
        <w:tc>
          <w:tcPr>
            <w:tcW w:w="2829" w:type="dxa"/>
          </w:tcPr>
          <w:p w:rsidR="00441664" w:rsidRDefault="00D82D77" w:rsidP="00D82D77">
            <w:r>
              <w:t>On essayera de faire deviner à l’autre</w:t>
            </w:r>
            <w:r w:rsidR="00441664">
              <w:t xml:space="preserve"> de</w:t>
            </w:r>
            <w:r>
              <w:t>s</w:t>
            </w:r>
            <w:r w:rsidR="00441664">
              <w:t xml:space="preserve"> mots ou expressions autour d’un thème</w:t>
            </w:r>
            <w:r>
              <w:t>. On fera deviner en anglais avec notre propre vocabulaire</w:t>
            </w:r>
            <w:r w:rsidR="00441664">
              <w:t xml:space="preserve"> </w:t>
            </w:r>
          </w:p>
        </w:tc>
        <w:tc>
          <w:tcPr>
            <w:tcW w:w="2829" w:type="dxa"/>
          </w:tcPr>
          <w:p w:rsidR="00441664" w:rsidRDefault="00D82D77">
            <w:r>
              <w:t xml:space="preserve">Regarder un extrait de match de foot, essayer de commenter les actions. Au préalable, nous aurons acquis du vocabulaire propre au foot et nous essayerons de le </w:t>
            </w:r>
            <w:r w:rsidR="00250976">
              <w:t>réutiliser dans une sorte de débat filmé entre nous deux.</w:t>
            </w:r>
          </w:p>
        </w:tc>
        <w:tc>
          <w:tcPr>
            <w:tcW w:w="2829" w:type="dxa"/>
          </w:tcPr>
          <w:p w:rsidR="00441664" w:rsidRDefault="00250976">
            <w:r>
              <w:t>L’un choisit une adresse dans Nancy qu’il garde pour lui et essaye de guider par téléphone le second vers ce lieu.</w:t>
            </w:r>
          </w:p>
          <w:p w:rsidR="00250976" w:rsidRDefault="00250976" w:rsidP="00706658">
            <w:r>
              <w:t xml:space="preserve">Pour cela le guide est muni d’une carte et donne ses instructions par </w:t>
            </w:r>
            <w:r w:rsidR="00706658">
              <w:t>SMS</w:t>
            </w:r>
            <w:r>
              <w:t xml:space="preserve"> ou bien grâce à la voix.</w:t>
            </w:r>
          </w:p>
        </w:tc>
        <w:tc>
          <w:tcPr>
            <w:tcW w:w="2829" w:type="dxa"/>
          </w:tcPr>
          <w:p w:rsidR="00441664" w:rsidRDefault="00706658">
            <w:r>
              <w:t>Préparation d’une musique et de ses paroles.</w:t>
            </w:r>
          </w:p>
          <w:p w:rsidR="00706658" w:rsidRDefault="00706658">
            <w:r>
              <w:t xml:space="preserve">Sous forme de texte à trous proposer à l’autre d’écouter une ou plusieurs </w:t>
            </w:r>
            <w:r w:rsidR="004B578B">
              <w:t xml:space="preserve">fois </w:t>
            </w:r>
            <w:r>
              <w:t>la musique et seulement après essayer de remplir le texte.</w:t>
            </w:r>
          </w:p>
        </w:tc>
      </w:tr>
      <w:tr w:rsidR="00441664" w:rsidTr="00441664">
        <w:tc>
          <w:tcPr>
            <w:tcW w:w="2828" w:type="dxa"/>
          </w:tcPr>
          <w:p w:rsidR="00441664" w:rsidRPr="00D82D77" w:rsidRDefault="00441664" w:rsidP="00D82D77">
            <w:pPr>
              <w:jc w:val="center"/>
              <w:rPr>
                <w:b/>
              </w:rPr>
            </w:pPr>
            <w:r w:rsidRPr="00D82D77">
              <w:rPr>
                <w:b/>
              </w:rPr>
              <w:t>Retours</w:t>
            </w:r>
          </w:p>
        </w:tc>
        <w:tc>
          <w:tcPr>
            <w:tcW w:w="2829" w:type="dxa"/>
          </w:tcPr>
          <w:p w:rsidR="00441664" w:rsidRDefault="00441664">
            <w:r>
              <w:t xml:space="preserve">Après avoir chacun exposé notre liste de vocabulaire on  essayera par la suite de faire une sorte de compétition pour savoir qui </w:t>
            </w:r>
            <w:proofErr w:type="gramStart"/>
            <w:r>
              <w:t>a</w:t>
            </w:r>
            <w:proofErr w:type="gramEnd"/>
            <w:r>
              <w:t xml:space="preserve"> le mieux retenu.</w:t>
            </w:r>
          </w:p>
          <w:p w:rsidR="00706658" w:rsidRDefault="00706658"/>
        </w:tc>
        <w:tc>
          <w:tcPr>
            <w:tcW w:w="2829" w:type="dxa"/>
          </w:tcPr>
          <w:p w:rsidR="00441664" w:rsidRDefault="00250976">
            <w:r>
              <w:t>Analyse de la vidéo</w:t>
            </w:r>
          </w:p>
        </w:tc>
        <w:tc>
          <w:tcPr>
            <w:tcW w:w="2829" w:type="dxa"/>
          </w:tcPr>
          <w:p w:rsidR="00441664" w:rsidRDefault="00294398">
            <w:r>
              <w:t>Arriver à l’aide d’une carte à refaire oralement le trajet réalisé</w:t>
            </w:r>
          </w:p>
        </w:tc>
        <w:tc>
          <w:tcPr>
            <w:tcW w:w="2829" w:type="dxa"/>
          </w:tcPr>
          <w:p w:rsidR="00441664" w:rsidRDefault="004B578B">
            <w:r>
              <w:t>Ecrire une ou plusieurs phrases qui ont un sens avec les mots trouvés. Chacun choisira le thème de l’autre.</w:t>
            </w:r>
          </w:p>
        </w:tc>
      </w:tr>
      <w:tr w:rsidR="00D82D77" w:rsidTr="00441664">
        <w:tc>
          <w:tcPr>
            <w:tcW w:w="2828" w:type="dxa"/>
          </w:tcPr>
          <w:p w:rsidR="00D82D77" w:rsidRPr="00D82D77" w:rsidRDefault="00D82D77" w:rsidP="00D82D77">
            <w:pPr>
              <w:jc w:val="center"/>
              <w:rPr>
                <w:b/>
              </w:rPr>
            </w:pPr>
            <w:r w:rsidRPr="00D82D77">
              <w:rPr>
                <w:b/>
              </w:rPr>
              <w:t>But</w:t>
            </w:r>
          </w:p>
        </w:tc>
        <w:tc>
          <w:tcPr>
            <w:tcW w:w="2829" w:type="dxa"/>
          </w:tcPr>
          <w:p w:rsidR="00D82D77" w:rsidRDefault="00D82D77">
            <w:r>
              <w:t>-Apprendre du vocabulaire autrement que bêtement</w:t>
            </w:r>
          </w:p>
          <w:p w:rsidR="00D82D77" w:rsidRDefault="00D82D77">
            <w:r>
              <w:t>-CO/EO</w:t>
            </w:r>
          </w:p>
          <w:p w:rsidR="00D82D77" w:rsidRDefault="00D82D77">
            <w:r>
              <w:t>-« Mémorisation auditive »</w:t>
            </w:r>
          </w:p>
        </w:tc>
        <w:tc>
          <w:tcPr>
            <w:tcW w:w="2829" w:type="dxa"/>
          </w:tcPr>
          <w:p w:rsidR="00D82D77" w:rsidRDefault="00D82D77">
            <w:r>
              <w:t>-Se faire plaisir</w:t>
            </w:r>
          </w:p>
          <w:p w:rsidR="00D82D77" w:rsidRDefault="00D82D77">
            <w:r>
              <w:t>- S’écouter/se regarder</w:t>
            </w:r>
          </w:p>
          <w:p w:rsidR="00D82D77" w:rsidRDefault="00D82D77">
            <w:r>
              <w:t>- CO/EO</w:t>
            </w:r>
          </w:p>
          <w:p w:rsidR="00D82D77" w:rsidRDefault="00D82D77">
            <w:r>
              <w:t>-Convaincre en anglais</w:t>
            </w:r>
          </w:p>
          <w:p w:rsidR="00D82D77" w:rsidRDefault="00D82D77">
            <w:r>
              <w:t>-S’accommoder avec l’accent anglais et la vitesse de la langue.</w:t>
            </w:r>
          </w:p>
        </w:tc>
        <w:tc>
          <w:tcPr>
            <w:tcW w:w="2829" w:type="dxa"/>
          </w:tcPr>
          <w:p w:rsidR="00D82D77" w:rsidRDefault="00250976">
            <w:r>
              <w:t>- Réfléchir pendant un effort physique</w:t>
            </w:r>
          </w:p>
          <w:p w:rsidR="00250976" w:rsidRDefault="00250976">
            <w:r>
              <w:t>- Apprendre à s’orienter en anglais</w:t>
            </w:r>
          </w:p>
          <w:p w:rsidR="00250976" w:rsidRDefault="00250976">
            <w:r>
              <w:t>-CO/EO</w:t>
            </w:r>
            <w:r w:rsidR="00706658">
              <w:t>/EE/CE</w:t>
            </w:r>
          </w:p>
          <w:p w:rsidR="00250976" w:rsidRDefault="00250976"/>
        </w:tc>
        <w:tc>
          <w:tcPr>
            <w:tcW w:w="2829" w:type="dxa"/>
          </w:tcPr>
          <w:p w:rsidR="00D82D77" w:rsidRDefault="004B578B">
            <w:r>
              <w:t>-CO/EE</w:t>
            </w:r>
          </w:p>
          <w:p w:rsidR="004B578B" w:rsidRDefault="004B578B">
            <w:r>
              <w:t>-Arriver à comprendre des mots raccourcis/mal prononcés…</w:t>
            </w:r>
          </w:p>
        </w:tc>
      </w:tr>
    </w:tbl>
    <w:p w:rsidR="007C3334" w:rsidRDefault="007C3334"/>
    <w:sectPr w:rsidR="007C3334" w:rsidSect="0044166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41664"/>
    <w:rsid w:val="00223736"/>
    <w:rsid w:val="00250976"/>
    <w:rsid w:val="00294398"/>
    <w:rsid w:val="00441664"/>
    <w:rsid w:val="004B578B"/>
    <w:rsid w:val="00706658"/>
    <w:rsid w:val="007C3334"/>
    <w:rsid w:val="009478AA"/>
    <w:rsid w:val="00CC5524"/>
    <w:rsid w:val="00D82D77"/>
    <w:rsid w:val="00DC1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33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41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2</cp:revision>
  <dcterms:created xsi:type="dcterms:W3CDTF">2012-01-03T12:45:00Z</dcterms:created>
  <dcterms:modified xsi:type="dcterms:W3CDTF">2012-01-03T12:45:00Z</dcterms:modified>
</cp:coreProperties>
</file>